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22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3534"/>
        <w:gridCol w:w="1415"/>
        <w:gridCol w:w="1390"/>
        <w:gridCol w:w="1840"/>
        <w:gridCol w:w="1663"/>
      </w:tblGrid>
      <w:tr w:rsidR="009D102D" w:rsidRPr="00D466BC" w14:paraId="3AE3DF61" w14:textId="77777777" w:rsidTr="009D102D">
        <w:tc>
          <w:tcPr>
            <w:tcW w:w="614" w:type="dxa"/>
            <w:shd w:val="clear" w:color="auto" w:fill="FF9F11"/>
            <w:vAlign w:val="center"/>
          </w:tcPr>
          <w:p w14:paraId="0C4B3D7A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3534" w:type="dxa"/>
            <w:shd w:val="clear" w:color="auto" w:fill="FF9F11"/>
            <w:vAlign w:val="center"/>
          </w:tcPr>
          <w:p w14:paraId="3D823BF3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ΠΕΡΙΓΡΑΦΗ ΥΠΗΡΕΣΙΑΣ</w:t>
            </w:r>
          </w:p>
        </w:tc>
        <w:tc>
          <w:tcPr>
            <w:tcW w:w="1415" w:type="dxa"/>
            <w:shd w:val="clear" w:color="auto" w:fill="FF9F11"/>
            <w:vAlign w:val="center"/>
          </w:tcPr>
          <w:p w14:paraId="4842AFD2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ΜΟΝΑΔΑ ΜΕΤΡΗΣΗΣ</w:t>
            </w:r>
          </w:p>
        </w:tc>
        <w:tc>
          <w:tcPr>
            <w:tcW w:w="1390" w:type="dxa"/>
            <w:shd w:val="clear" w:color="auto" w:fill="FF9F11"/>
            <w:vAlign w:val="center"/>
          </w:tcPr>
          <w:p w14:paraId="415FDD43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ΠΟΣΟΤΗΤΑ</w:t>
            </w:r>
          </w:p>
        </w:tc>
        <w:tc>
          <w:tcPr>
            <w:tcW w:w="1840" w:type="dxa"/>
            <w:shd w:val="clear" w:color="auto" w:fill="FF9F11"/>
            <w:vAlign w:val="center"/>
          </w:tcPr>
          <w:p w14:paraId="15B8223E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ΕΚΤΙΜΟΥΜΕΝΟ ΚΟΣΤΟΣ €</w:t>
            </w:r>
          </w:p>
        </w:tc>
        <w:tc>
          <w:tcPr>
            <w:tcW w:w="1663" w:type="dxa"/>
            <w:shd w:val="clear" w:color="auto" w:fill="FF9F11"/>
            <w:vAlign w:val="center"/>
          </w:tcPr>
          <w:p w14:paraId="54066243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</w:p>
          <w:p w14:paraId="13F497F5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ΚΟΣΤΟΣ ΣΕ €</w:t>
            </w:r>
          </w:p>
          <w:p w14:paraId="29764FE5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</w:p>
        </w:tc>
      </w:tr>
      <w:tr w:rsidR="009D102D" w:rsidRPr="00D466BC" w14:paraId="134004AE" w14:textId="77777777" w:rsidTr="009D102D">
        <w:tc>
          <w:tcPr>
            <w:tcW w:w="614" w:type="dxa"/>
            <w:shd w:val="clear" w:color="auto" w:fill="auto"/>
            <w:vAlign w:val="center"/>
          </w:tcPr>
          <w:p w14:paraId="52FD6840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1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5E953B2F" w14:textId="3F12F859" w:rsidR="009D102D" w:rsidRPr="00D466BC" w:rsidRDefault="009D102D" w:rsidP="002A6E71">
            <w:pPr>
              <w:suppressAutoHyphens w:val="0"/>
              <w:spacing w:line="240" w:lineRule="exact"/>
              <w:contextualSpacing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Δαπάνες προσωπικού (ναυαγοσωστών, χειριστή ταχύπλοου και επόπτη) μισθοδοσία, ρεπ</w:t>
            </w:r>
            <w:r w:rsidR="002A6E71">
              <w:rPr>
                <w:rFonts w:ascii="Cambria" w:hAnsi="Cambria"/>
                <w:szCs w:val="22"/>
                <w:lang w:val="el-GR" w:eastAsia="el-GR"/>
              </w:rPr>
              <w:t>ό</w:t>
            </w:r>
            <w:r w:rsidRPr="00D466BC">
              <w:rPr>
                <w:rFonts w:ascii="Cambria" w:hAnsi="Cambria"/>
                <w:szCs w:val="22"/>
                <w:lang w:val="el-GR" w:eastAsia="el-GR"/>
              </w:rPr>
              <w:t>, υπερωρίες, επιδόματα, Κυριακές-αργίες και εισφορές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E0C7569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Ημέρα εργασίας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F00EFDF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122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1FF16BA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14:paraId="7217B9CE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</w:tr>
      <w:tr w:rsidR="009D102D" w:rsidRPr="00D466BC" w14:paraId="2DFCEF73" w14:textId="77777777" w:rsidTr="009D102D">
        <w:tc>
          <w:tcPr>
            <w:tcW w:w="614" w:type="dxa"/>
            <w:shd w:val="clear" w:color="auto" w:fill="auto"/>
          </w:tcPr>
          <w:p w14:paraId="1A004FF8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lang w:val="el-GR" w:eastAsia="el-GR"/>
              </w:rPr>
              <w:t>2</w:t>
            </w:r>
          </w:p>
        </w:tc>
        <w:tc>
          <w:tcPr>
            <w:tcW w:w="3534" w:type="dxa"/>
            <w:shd w:val="clear" w:color="auto" w:fill="auto"/>
          </w:tcPr>
          <w:p w14:paraId="19089EE2" w14:textId="77777777" w:rsidR="009D102D" w:rsidRPr="00D466BC" w:rsidRDefault="009D102D" w:rsidP="002A6E71">
            <w:pPr>
              <w:spacing w:after="0"/>
              <w:contextualSpacing/>
              <w:rPr>
                <w:rFonts w:ascii="Cambria" w:hAnsi="Cambria" w:cstheme="minorHAnsi"/>
                <w:lang w:val="el-GR"/>
              </w:rPr>
            </w:pPr>
            <w:r w:rsidRPr="00D466BC">
              <w:rPr>
                <w:rFonts w:ascii="Cambria" w:hAnsi="Cambria" w:cstheme="minorHAnsi"/>
                <w:szCs w:val="22"/>
                <w:lang w:val="el-GR"/>
              </w:rPr>
              <w:t xml:space="preserve">Κόστος χρήσης σκαφών ναυαγοσώστη </w:t>
            </w:r>
          </w:p>
        </w:tc>
        <w:tc>
          <w:tcPr>
            <w:tcW w:w="1415" w:type="dxa"/>
            <w:shd w:val="clear" w:color="auto" w:fill="auto"/>
          </w:tcPr>
          <w:p w14:paraId="7AC40A02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Τεμ.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C0DA9F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7A8FF52D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  <w:tc>
          <w:tcPr>
            <w:tcW w:w="1663" w:type="dxa"/>
            <w:shd w:val="clear" w:color="auto" w:fill="auto"/>
          </w:tcPr>
          <w:p w14:paraId="7FBDC35E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</w:tr>
      <w:tr w:rsidR="009D102D" w:rsidRPr="00D466BC" w14:paraId="74BCF5A8" w14:textId="77777777" w:rsidTr="009D102D">
        <w:tc>
          <w:tcPr>
            <w:tcW w:w="614" w:type="dxa"/>
            <w:shd w:val="clear" w:color="auto" w:fill="auto"/>
          </w:tcPr>
          <w:p w14:paraId="5B7AE3D2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lang w:val="el-GR" w:eastAsia="el-GR"/>
              </w:rPr>
              <w:t>3</w:t>
            </w:r>
          </w:p>
        </w:tc>
        <w:tc>
          <w:tcPr>
            <w:tcW w:w="3534" w:type="dxa"/>
            <w:shd w:val="clear" w:color="auto" w:fill="auto"/>
          </w:tcPr>
          <w:p w14:paraId="1482CF5A" w14:textId="77777777" w:rsidR="009D102D" w:rsidRPr="00D466BC" w:rsidRDefault="009D102D" w:rsidP="002A6E71">
            <w:pPr>
              <w:suppressAutoHyphens w:val="0"/>
              <w:spacing w:line="240" w:lineRule="exact"/>
              <w:contextualSpacing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 w:cstheme="minorHAnsi"/>
                <w:szCs w:val="22"/>
                <w:lang w:val="el-GR"/>
              </w:rPr>
              <w:t>Κόστος χρήσης σκαφών 2,75 μέτρων</w:t>
            </w:r>
          </w:p>
        </w:tc>
        <w:tc>
          <w:tcPr>
            <w:tcW w:w="1415" w:type="dxa"/>
            <w:shd w:val="clear" w:color="auto" w:fill="auto"/>
          </w:tcPr>
          <w:p w14:paraId="79595DEC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 xml:space="preserve">Τεμ. 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7529B5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4DCDF213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  <w:tc>
          <w:tcPr>
            <w:tcW w:w="1663" w:type="dxa"/>
            <w:shd w:val="clear" w:color="auto" w:fill="auto"/>
          </w:tcPr>
          <w:p w14:paraId="70CC9D57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</w:tr>
      <w:tr w:rsidR="009D102D" w:rsidRPr="00D466BC" w14:paraId="047E9985" w14:textId="77777777" w:rsidTr="009D102D">
        <w:tc>
          <w:tcPr>
            <w:tcW w:w="614" w:type="dxa"/>
            <w:shd w:val="clear" w:color="auto" w:fill="auto"/>
          </w:tcPr>
          <w:p w14:paraId="10293355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lang w:val="el-GR" w:eastAsia="el-GR"/>
              </w:rPr>
              <w:t>4</w:t>
            </w:r>
          </w:p>
        </w:tc>
        <w:tc>
          <w:tcPr>
            <w:tcW w:w="3534" w:type="dxa"/>
            <w:shd w:val="clear" w:color="auto" w:fill="auto"/>
          </w:tcPr>
          <w:p w14:paraId="17A2FCC1" w14:textId="7A35E0A4" w:rsidR="009D102D" w:rsidRPr="00D466BC" w:rsidRDefault="009D102D" w:rsidP="002A6E71">
            <w:pPr>
              <w:spacing w:after="0"/>
              <w:contextualSpacing/>
              <w:rPr>
                <w:rFonts w:ascii="Cambria" w:hAnsi="Cambria" w:cstheme="minorHAnsi"/>
                <w:lang w:val="el-GR"/>
              </w:rPr>
            </w:pPr>
            <w:r w:rsidRPr="00D466BC">
              <w:rPr>
                <w:rFonts w:ascii="Cambria" w:hAnsi="Cambria" w:cstheme="minorHAnsi"/>
                <w:szCs w:val="22"/>
                <w:lang w:val="el-GR"/>
              </w:rPr>
              <w:t>Κόστος χρήσης μηχανοκίνητου</w:t>
            </w:r>
            <w:r w:rsidR="002A6E71">
              <w:rPr>
                <w:rFonts w:ascii="Cambria" w:hAnsi="Cambria" w:cstheme="minorHAnsi"/>
                <w:szCs w:val="22"/>
                <w:lang w:val="el-GR"/>
              </w:rPr>
              <w:t xml:space="preserve"> (115</w:t>
            </w:r>
            <w:r w:rsidR="002A6E71">
              <w:rPr>
                <w:rFonts w:ascii="Cambria" w:hAnsi="Cambria" w:cstheme="minorHAnsi"/>
                <w:szCs w:val="22"/>
                <w:lang w:val="en-US"/>
              </w:rPr>
              <w:t>hp</w:t>
            </w:r>
            <w:r w:rsidR="002A6E71" w:rsidRPr="002A6E71">
              <w:rPr>
                <w:rFonts w:ascii="Cambria" w:hAnsi="Cambria" w:cstheme="minorHAnsi"/>
                <w:szCs w:val="22"/>
                <w:lang w:val="el-GR"/>
              </w:rPr>
              <w:t xml:space="preserve"> &amp;</w:t>
            </w:r>
            <w:r w:rsidR="002A6E71">
              <w:rPr>
                <w:rFonts w:ascii="Cambria" w:hAnsi="Cambria" w:cstheme="minorHAnsi"/>
                <w:szCs w:val="22"/>
                <w:lang w:val="el-GR"/>
              </w:rPr>
              <w:t xml:space="preserve"> άνω) πνευστού </w:t>
            </w:r>
            <w:r w:rsidRPr="00D466BC">
              <w:rPr>
                <w:rFonts w:ascii="Cambria" w:hAnsi="Cambria" w:cstheme="minorHAnsi"/>
                <w:szCs w:val="22"/>
                <w:lang w:val="el-GR"/>
              </w:rPr>
              <w:t xml:space="preserve">  σκάφους 5 μέτρων</w:t>
            </w:r>
          </w:p>
        </w:tc>
        <w:tc>
          <w:tcPr>
            <w:tcW w:w="1415" w:type="dxa"/>
            <w:shd w:val="clear" w:color="auto" w:fill="auto"/>
          </w:tcPr>
          <w:p w14:paraId="62C7266B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Τεμ.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19BA74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2F12B6FA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  <w:tc>
          <w:tcPr>
            <w:tcW w:w="1663" w:type="dxa"/>
            <w:shd w:val="clear" w:color="auto" w:fill="auto"/>
          </w:tcPr>
          <w:p w14:paraId="7C026F8E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</w:tr>
      <w:tr w:rsidR="009D102D" w:rsidRPr="00D466BC" w14:paraId="0682992F" w14:textId="77777777" w:rsidTr="009D102D">
        <w:trPr>
          <w:trHeight w:val="450"/>
        </w:trPr>
        <w:tc>
          <w:tcPr>
            <w:tcW w:w="614" w:type="dxa"/>
            <w:shd w:val="clear" w:color="auto" w:fill="auto"/>
          </w:tcPr>
          <w:p w14:paraId="07D42B68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lang w:val="el-GR" w:eastAsia="el-GR"/>
              </w:rPr>
              <w:t>5</w:t>
            </w:r>
          </w:p>
        </w:tc>
        <w:tc>
          <w:tcPr>
            <w:tcW w:w="3534" w:type="dxa"/>
            <w:shd w:val="clear" w:color="auto" w:fill="auto"/>
          </w:tcPr>
          <w:p w14:paraId="7191EF13" w14:textId="77777777" w:rsidR="009D102D" w:rsidRPr="00D466BC" w:rsidRDefault="009D102D" w:rsidP="002A6E71">
            <w:pPr>
              <w:suppressAutoHyphens w:val="0"/>
              <w:spacing w:line="240" w:lineRule="exact"/>
              <w:contextualSpacing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 w:cstheme="minorHAnsi"/>
                <w:szCs w:val="22"/>
                <w:lang w:val="el-GR"/>
              </w:rPr>
              <w:t>Κόστος κτήσης - χρήσης βοηθητικού εξοπλισμού</w:t>
            </w:r>
          </w:p>
        </w:tc>
        <w:tc>
          <w:tcPr>
            <w:tcW w:w="1415" w:type="dxa"/>
            <w:shd w:val="clear" w:color="auto" w:fill="auto"/>
          </w:tcPr>
          <w:p w14:paraId="068D91E2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 xml:space="preserve">Τεμ. 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2246D3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  <w:r w:rsidRPr="00D466BC">
              <w:rPr>
                <w:rFonts w:ascii="Cambria" w:hAnsi="Cambria"/>
                <w:szCs w:val="22"/>
                <w:lang w:val="el-GR" w:eastAsia="el-GR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3E03B736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  <w:tc>
          <w:tcPr>
            <w:tcW w:w="1663" w:type="dxa"/>
            <w:shd w:val="clear" w:color="auto" w:fill="auto"/>
          </w:tcPr>
          <w:p w14:paraId="2F98730D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center"/>
              <w:rPr>
                <w:rFonts w:ascii="Cambria" w:hAnsi="Cambria"/>
                <w:lang w:val="el-GR" w:eastAsia="el-GR"/>
              </w:rPr>
            </w:pPr>
          </w:p>
        </w:tc>
      </w:tr>
      <w:tr w:rsidR="009D102D" w:rsidRPr="00D466BC" w14:paraId="510E1C9F" w14:textId="77777777" w:rsidTr="009D102D">
        <w:tc>
          <w:tcPr>
            <w:tcW w:w="8793" w:type="dxa"/>
            <w:gridSpan w:val="5"/>
            <w:shd w:val="clear" w:color="auto" w:fill="FF9F11"/>
          </w:tcPr>
          <w:p w14:paraId="5B3B6349" w14:textId="77777777" w:rsidR="009D102D" w:rsidRPr="00D466BC" w:rsidRDefault="009D102D" w:rsidP="009D102D">
            <w:pPr>
              <w:pStyle w:val="a3"/>
              <w:jc w:val="right"/>
              <w:rPr>
                <w:rFonts w:ascii="Cambria" w:hAnsi="Cambria"/>
                <w:b/>
                <w:szCs w:val="22"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ΚΟΣΤΟΣ</w:t>
            </w:r>
          </w:p>
        </w:tc>
        <w:tc>
          <w:tcPr>
            <w:tcW w:w="1663" w:type="dxa"/>
            <w:shd w:val="clear" w:color="auto" w:fill="FF9F11"/>
          </w:tcPr>
          <w:p w14:paraId="105CBEBD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right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€</w:t>
            </w:r>
          </w:p>
        </w:tc>
      </w:tr>
      <w:tr w:rsidR="009D102D" w:rsidRPr="00D466BC" w14:paraId="5F5CBCE4" w14:textId="77777777" w:rsidTr="009D102D">
        <w:tc>
          <w:tcPr>
            <w:tcW w:w="8793" w:type="dxa"/>
            <w:gridSpan w:val="5"/>
            <w:shd w:val="clear" w:color="auto" w:fill="FF9F11"/>
          </w:tcPr>
          <w:p w14:paraId="256CCFF0" w14:textId="77777777" w:rsidR="009D102D" w:rsidRPr="00D466BC" w:rsidRDefault="009D102D" w:rsidP="009D102D">
            <w:pPr>
              <w:pStyle w:val="a3"/>
              <w:jc w:val="right"/>
              <w:rPr>
                <w:rFonts w:ascii="Cambria" w:hAnsi="Cambria"/>
                <w:b/>
                <w:szCs w:val="22"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Φ.Π.Α. 24%</w:t>
            </w:r>
          </w:p>
        </w:tc>
        <w:tc>
          <w:tcPr>
            <w:tcW w:w="1663" w:type="dxa"/>
            <w:shd w:val="clear" w:color="auto" w:fill="FF9F11"/>
          </w:tcPr>
          <w:p w14:paraId="5A71EB4D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right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€</w:t>
            </w:r>
          </w:p>
        </w:tc>
      </w:tr>
      <w:tr w:rsidR="009D102D" w:rsidRPr="00D466BC" w14:paraId="7812C9A4" w14:textId="77777777" w:rsidTr="009D102D">
        <w:tc>
          <w:tcPr>
            <w:tcW w:w="8793" w:type="dxa"/>
            <w:gridSpan w:val="5"/>
            <w:shd w:val="clear" w:color="auto" w:fill="FF9F11"/>
          </w:tcPr>
          <w:p w14:paraId="03C76175" w14:textId="77777777" w:rsidR="009D102D" w:rsidRPr="00D466BC" w:rsidRDefault="009D102D" w:rsidP="009D102D">
            <w:pPr>
              <w:pStyle w:val="a3"/>
              <w:jc w:val="right"/>
              <w:rPr>
                <w:rFonts w:ascii="Cambria" w:hAnsi="Cambria"/>
                <w:b/>
                <w:szCs w:val="22"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ΣΥΝΟΛΙΚΟ ΚΟΣΤΟΣ ΜΕ Φ.Π.Α. 24%</w:t>
            </w:r>
          </w:p>
        </w:tc>
        <w:tc>
          <w:tcPr>
            <w:tcW w:w="1663" w:type="dxa"/>
            <w:shd w:val="clear" w:color="auto" w:fill="FF9F11"/>
          </w:tcPr>
          <w:p w14:paraId="12F264D4" w14:textId="77777777" w:rsidR="009D102D" w:rsidRPr="00D466BC" w:rsidRDefault="009D102D" w:rsidP="009D102D">
            <w:pPr>
              <w:suppressAutoHyphens w:val="0"/>
              <w:spacing w:line="240" w:lineRule="exact"/>
              <w:contextualSpacing/>
              <w:jc w:val="right"/>
              <w:rPr>
                <w:rFonts w:ascii="Cambria" w:hAnsi="Cambria"/>
                <w:b/>
                <w:lang w:val="el-GR" w:eastAsia="el-GR"/>
              </w:rPr>
            </w:pPr>
            <w:r w:rsidRPr="00D466BC">
              <w:rPr>
                <w:rFonts w:ascii="Cambria" w:hAnsi="Cambria"/>
                <w:b/>
                <w:szCs w:val="22"/>
                <w:lang w:val="el-GR" w:eastAsia="el-GR"/>
              </w:rPr>
              <w:t>€</w:t>
            </w:r>
          </w:p>
        </w:tc>
      </w:tr>
    </w:tbl>
    <w:tbl>
      <w:tblPr>
        <w:tblpPr w:leftFromText="180" w:rightFromText="180" w:vertAnchor="page" w:horzAnchor="margin" w:tblpXSpec="center" w:tblpY="965"/>
        <w:tblW w:w="10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5316"/>
        <w:gridCol w:w="200"/>
      </w:tblGrid>
      <w:tr w:rsidR="009D102D" w:rsidRPr="009D102D" w14:paraId="703B03B6" w14:textId="77777777" w:rsidTr="0067051D">
        <w:trPr>
          <w:trHeight w:val="2694"/>
        </w:trPr>
        <w:tc>
          <w:tcPr>
            <w:tcW w:w="5215" w:type="dxa"/>
            <w:shd w:val="clear" w:color="auto" w:fill="auto"/>
          </w:tcPr>
          <w:p w14:paraId="03CE945D" w14:textId="77777777" w:rsidR="009D102D" w:rsidRPr="00D466BC" w:rsidRDefault="009D102D" w:rsidP="00B7489F">
            <w:pPr>
              <w:spacing w:after="0"/>
              <w:contextualSpacing/>
              <w:jc w:val="left"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noProof/>
                <w:color w:val="000000"/>
                <w:lang w:val="el-GR" w:eastAsia="el-GR"/>
              </w:rPr>
              <w:drawing>
                <wp:inline distT="0" distB="0" distL="0" distR="0" wp14:anchorId="5B38ABFF" wp14:editId="282B37B9">
                  <wp:extent cx="508635" cy="501015"/>
                  <wp:effectExtent l="19050" t="0" r="5715" b="0"/>
                  <wp:docPr id="6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220" t="-2147" r="-2220" b="-2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E69F6" w14:textId="77777777" w:rsidR="009D102D" w:rsidRPr="00D466BC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ΕΛΛΗΝΙΚΗ ΔΗΜΟΚΡΑΤΙΑ</w:t>
            </w:r>
          </w:p>
          <w:p w14:paraId="54D3C25B" w14:textId="77777777" w:rsidR="009D102D" w:rsidRPr="00D466BC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Π.Ε. ΗΡΑΚΛΕΙΟΥ</w:t>
            </w:r>
          </w:p>
          <w:p w14:paraId="5AD3FB8B" w14:textId="77777777" w:rsidR="009D102D" w:rsidRPr="00D466BC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ΚΩΔ. NUTS: GR 431</w:t>
            </w:r>
          </w:p>
          <w:p w14:paraId="1165DF36" w14:textId="77777777" w:rsidR="009D102D" w:rsidRPr="00D466BC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ΔΗΜΟΣ ΦΑΙΣΤΟΥ</w:t>
            </w:r>
          </w:p>
          <w:p w14:paraId="0C30DAAF" w14:textId="77777777" w:rsidR="009D102D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ΑΥΤΟΤΕΛΕΣ ΤΜΗΜΑ ΚΟΙΝΩΝΙΚΗΣ </w:t>
            </w:r>
          </w:p>
          <w:p w14:paraId="49422AAA" w14:textId="77777777" w:rsidR="00611B2E" w:rsidRDefault="009D102D" w:rsidP="00B7489F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ΠΡΟΣΤΑΣΙΑΣ, ΠΑΙΔΕΙΑΣ, </w:t>
            </w:r>
          </w:p>
          <w:p w14:paraId="0A6B935A" w14:textId="77777777" w:rsidR="009D102D" w:rsidRPr="00D466BC" w:rsidRDefault="009D102D" w:rsidP="00611B2E">
            <w:pPr>
              <w:keepNext/>
              <w:keepLines/>
              <w:spacing w:after="0"/>
              <w:ind w:left="40" w:right="4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>ΠΟΛΙΤΙΣΜΟΥ,</w:t>
            </w:r>
            <w:r w:rsidR="00611B2E"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>ΤΟΥΡΙΣΜΟΥ</w:t>
            </w: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 </w:t>
            </w:r>
          </w:p>
        </w:tc>
        <w:tc>
          <w:tcPr>
            <w:tcW w:w="5316" w:type="dxa"/>
            <w:shd w:val="clear" w:color="auto" w:fill="auto"/>
          </w:tcPr>
          <w:p w14:paraId="5C00A422" w14:textId="77777777" w:rsidR="009D102D" w:rsidRPr="00D466BC" w:rsidRDefault="009D102D" w:rsidP="00B7489F">
            <w:pPr>
              <w:snapToGrid w:val="0"/>
              <w:spacing w:after="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</w:p>
          <w:p w14:paraId="1FA58E49" w14:textId="6AD61A1C" w:rsidR="009D102D" w:rsidRPr="00D466BC" w:rsidRDefault="009D102D" w:rsidP="00B7489F">
            <w:pPr>
              <w:keepLines/>
              <w:spacing w:after="0"/>
              <w:ind w:right="100"/>
              <w:contextualSpacing/>
              <w:jc w:val="left"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ΑΡΙΘΜΟΣ ΜΕΛΕΤΗΣ</w:t>
            </w: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>:</w:t>
            </w:r>
            <w:r w:rsidR="00433A48"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 </w:t>
            </w:r>
            <w:r w:rsidR="002A6E71">
              <w:rPr>
                <w:rFonts w:ascii="Cambria" w:hAnsi="Cambria" w:cs="Tahoma"/>
                <w:b/>
                <w:bCs/>
                <w:color w:val="000000"/>
                <w:lang w:val="el-GR"/>
              </w:rPr>
              <w:t>1</w:t>
            </w:r>
            <w:r>
              <w:rPr>
                <w:rFonts w:ascii="Cambria" w:hAnsi="Cambria" w:cs="Tahoma"/>
                <w:b/>
                <w:bCs/>
                <w:color w:val="000000"/>
                <w:lang w:val="el-GR"/>
              </w:rPr>
              <w:t>/</w:t>
            </w: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202</w:t>
            </w:r>
            <w:r w:rsidR="002A6E71">
              <w:rPr>
                <w:rFonts w:ascii="Cambria" w:hAnsi="Cambria" w:cs="Tahoma"/>
                <w:b/>
                <w:bCs/>
                <w:color w:val="000000"/>
                <w:lang w:val="el-GR"/>
              </w:rPr>
              <w:t>5</w:t>
            </w:r>
          </w:p>
          <w:p w14:paraId="2D504982" w14:textId="58344C72" w:rsidR="009D102D" w:rsidRPr="00D466BC" w:rsidRDefault="009D102D" w:rsidP="00B7489F">
            <w:pPr>
              <w:keepLines/>
              <w:spacing w:after="0"/>
              <w:ind w:right="100"/>
              <w:contextualSpacing/>
              <w:jc w:val="left"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ΤΙΤΛΟΣ ΜΕΛΕΤΗΣ : </w:t>
            </w:r>
            <w:r w:rsidRPr="00D466BC">
              <w:rPr>
                <w:rFonts w:ascii="Cambria" w:hAnsi="Cambria" w:cs="Tahoma"/>
                <w:b/>
                <w:bCs/>
                <w:color w:val="000000"/>
                <w:szCs w:val="22"/>
                <w:lang w:val="el-GR"/>
              </w:rPr>
              <w:t xml:space="preserve">ΝΑΥΑΓΟΣΩΣΤΙΚΗ </w:t>
            </w:r>
            <w:r>
              <w:rPr>
                <w:rFonts w:ascii="Cambria" w:hAnsi="Cambria" w:cs="Tahoma"/>
                <w:b/>
                <w:bCs/>
                <w:color w:val="000000"/>
                <w:szCs w:val="22"/>
                <w:lang w:val="el-GR"/>
              </w:rPr>
              <w:t xml:space="preserve">   </w:t>
            </w:r>
            <w:r w:rsidRPr="00D466BC">
              <w:rPr>
                <w:rFonts w:ascii="Cambria" w:hAnsi="Cambria" w:cs="Tahoma"/>
                <w:b/>
                <w:bCs/>
                <w:color w:val="000000"/>
                <w:szCs w:val="22"/>
                <w:lang w:val="el-GR"/>
              </w:rPr>
              <w:t xml:space="preserve">ΚΑΛΥΨΗ ΠΟΛΥΣΥΧΝΑΣΤΩΝ ΠΑΡΑΛΙΩΝ ΤΟΥ ΔΗΜΟΥ ΦΑΙΣΤΟΥ </w:t>
            </w:r>
          </w:p>
          <w:p w14:paraId="7C20C289" w14:textId="6BDAFAFA" w:rsidR="009D102D" w:rsidRPr="00D466BC" w:rsidRDefault="009D102D" w:rsidP="00B7489F">
            <w:pPr>
              <w:keepLines/>
              <w:spacing w:after="0"/>
              <w:ind w:right="100"/>
              <w:contextualSpacing/>
              <w:jc w:val="left"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 xml:space="preserve">ΠΡΟΫΠΟΛΟΓΙΣΜΟΣ: </w:t>
            </w:r>
            <w:r w:rsidR="002A6E71">
              <w:rPr>
                <w:rFonts w:ascii="Cambria" w:hAnsi="Cambria" w:cs="Tahoma"/>
                <w:b/>
                <w:bCs/>
                <w:color w:val="000000"/>
                <w:lang w:val="el-GR"/>
              </w:rPr>
              <w:t>112.538,16</w:t>
            </w:r>
            <w:r w:rsidRPr="00D466BC">
              <w:rPr>
                <w:rFonts w:ascii="Cambria" w:hAnsi="Cambria"/>
                <w:b/>
                <w:lang w:val="el-GR" w:eastAsia="el-GR"/>
              </w:rPr>
              <w:t>€</w:t>
            </w:r>
          </w:p>
          <w:p w14:paraId="0FD3F876" w14:textId="77777777" w:rsidR="009D102D" w:rsidRPr="00D466BC" w:rsidRDefault="009D102D" w:rsidP="00B7489F">
            <w:pPr>
              <w:spacing w:after="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  <w:r w:rsidRPr="00D466BC">
              <w:rPr>
                <w:rFonts w:ascii="Cambria" w:hAnsi="Cambria" w:cs="Tahoma"/>
                <w:b/>
                <w:bCs/>
                <w:color w:val="000000"/>
                <w:lang w:val="el-GR"/>
              </w:rPr>
              <w:t>Κωδ. CPV: 75252000-7</w:t>
            </w:r>
          </w:p>
          <w:p w14:paraId="51EF6F8D" w14:textId="77777777" w:rsidR="009D102D" w:rsidRPr="00D466BC" w:rsidRDefault="009D102D" w:rsidP="00B7489F">
            <w:pPr>
              <w:spacing w:after="0"/>
              <w:contextualSpacing/>
              <w:rPr>
                <w:rFonts w:ascii="Cambria" w:hAnsi="Cambria" w:cs="Tahoma"/>
                <w:b/>
                <w:bCs/>
                <w:color w:val="000000"/>
                <w:lang w:val="el-GR"/>
              </w:rPr>
            </w:pPr>
          </w:p>
        </w:tc>
        <w:tc>
          <w:tcPr>
            <w:tcW w:w="200" w:type="dxa"/>
            <w:shd w:val="clear" w:color="auto" w:fill="auto"/>
          </w:tcPr>
          <w:p w14:paraId="69976643" w14:textId="77777777" w:rsidR="009D102D" w:rsidRPr="00D466BC" w:rsidRDefault="009D102D" w:rsidP="00B7489F">
            <w:pPr>
              <w:snapToGrid w:val="0"/>
              <w:spacing w:after="0"/>
              <w:rPr>
                <w:rFonts w:ascii="Cambria" w:hAnsi="Cambria"/>
                <w:b/>
                <w:lang w:val="el-GR"/>
              </w:rPr>
            </w:pPr>
          </w:p>
        </w:tc>
      </w:tr>
    </w:tbl>
    <w:p w14:paraId="230A421F" w14:textId="77777777" w:rsidR="009D102D" w:rsidRDefault="009D102D" w:rsidP="00B7489F">
      <w:pPr>
        <w:suppressAutoHyphens w:val="0"/>
        <w:spacing w:after="0"/>
        <w:rPr>
          <w:rFonts w:ascii="Cambria" w:hAnsi="Cambria"/>
          <w:szCs w:val="22"/>
          <w:lang w:val="el-GR" w:eastAsia="el-GR"/>
        </w:rPr>
      </w:pPr>
    </w:p>
    <w:p w14:paraId="5B977368" w14:textId="77777777" w:rsidR="009D102D" w:rsidRPr="00D466BC" w:rsidRDefault="009D102D" w:rsidP="00B7489F">
      <w:pPr>
        <w:suppressAutoHyphens w:val="0"/>
        <w:spacing w:after="0"/>
        <w:rPr>
          <w:rFonts w:ascii="Cambria" w:hAnsi="Cambria"/>
          <w:szCs w:val="22"/>
          <w:lang w:val="el-GR" w:eastAsia="el-GR"/>
        </w:rPr>
      </w:pPr>
    </w:p>
    <w:p w14:paraId="5C3335F2" w14:textId="77777777" w:rsidR="009D102D" w:rsidRPr="009D102D" w:rsidRDefault="009D102D" w:rsidP="00B7489F">
      <w:pPr>
        <w:spacing w:after="0"/>
        <w:jc w:val="center"/>
        <w:rPr>
          <w:rFonts w:asciiTheme="majorHAnsi" w:hAnsiTheme="majorHAnsi"/>
          <w:b/>
          <w:sz w:val="24"/>
          <w:lang w:val="el-GR"/>
        </w:rPr>
      </w:pPr>
      <w:r w:rsidRPr="009D102D">
        <w:rPr>
          <w:rFonts w:asciiTheme="majorHAnsi" w:hAnsiTheme="majorHAnsi"/>
          <w:b/>
          <w:sz w:val="24"/>
          <w:lang w:val="el-GR"/>
        </w:rPr>
        <w:t>ΈΝΤΥΠΟ ΟΙΚΟΝΟΜΙΚΗΣ ΠΡΟΣΦΟΡΑΣ</w:t>
      </w:r>
    </w:p>
    <w:p w14:paraId="33A96499" w14:textId="77777777" w:rsidR="009D102D" w:rsidRPr="009D102D" w:rsidRDefault="009D102D" w:rsidP="00B7489F">
      <w:pPr>
        <w:spacing w:after="0"/>
        <w:rPr>
          <w:lang w:val="el-GR"/>
        </w:rPr>
      </w:pPr>
    </w:p>
    <w:p w14:paraId="048519B4" w14:textId="77777777" w:rsidR="009D102D" w:rsidRDefault="009D102D" w:rsidP="00B7489F">
      <w:pPr>
        <w:spacing w:after="0"/>
        <w:rPr>
          <w:lang w:val="el-GR"/>
        </w:rPr>
      </w:pPr>
    </w:p>
    <w:p w14:paraId="0137B2E3" w14:textId="77777777" w:rsidR="00B7489F" w:rsidRPr="009D102D" w:rsidRDefault="00B7489F" w:rsidP="00B7489F">
      <w:pPr>
        <w:spacing w:after="0"/>
        <w:rPr>
          <w:lang w:val="el-GR"/>
        </w:rPr>
      </w:pPr>
    </w:p>
    <w:p w14:paraId="50D64D2F" w14:textId="77777777" w:rsidR="00B7489F" w:rsidRDefault="00B7489F" w:rsidP="00B7489F">
      <w:pPr>
        <w:suppressAutoHyphens w:val="0"/>
        <w:autoSpaceDE w:val="0"/>
        <w:autoSpaceDN w:val="0"/>
        <w:adjustRightInd w:val="0"/>
        <w:spacing w:after="0"/>
        <w:rPr>
          <w:rFonts w:ascii="Cambria" w:hAnsi="Cambria"/>
          <w:szCs w:val="22"/>
          <w:lang w:val="el-GR" w:eastAsia="el-GR"/>
        </w:rPr>
      </w:pPr>
    </w:p>
    <w:p w14:paraId="485BF00C" w14:textId="77777777" w:rsidR="00B7489F" w:rsidRDefault="00B7489F" w:rsidP="00B7489F">
      <w:pPr>
        <w:suppressAutoHyphens w:val="0"/>
        <w:autoSpaceDE w:val="0"/>
        <w:autoSpaceDN w:val="0"/>
        <w:adjustRightInd w:val="0"/>
        <w:spacing w:after="0"/>
        <w:rPr>
          <w:rFonts w:ascii="Cambria" w:hAnsi="Cambria"/>
          <w:szCs w:val="22"/>
          <w:lang w:val="el-GR" w:eastAsia="el-GR"/>
        </w:rPr>
      </w:pPr>
    </w:p>
    <w:p w14:paraId="0A14D7DA" w14:textId="77777777" w:rsidR="009D102D" w:rsidRDefault="009D102D" w:rsidP="00B7489F">
      <w:pPr>
        <w:suppressAutoHyphens w:val="0"/>
        <w:autoSpaceDE w:val="0"/>
        <w:autoSpaceDN w:val="0"/>
        <w:adjustRightInd w:val="0"/>
        <w:spacing w:after="0"/>
        <w:rPr>
          <w:rFonts w:ascii="Cambria" w:hAnsi="Cambria"/>
          <w:szCs w:val="22"/>
          <w:lang w:val="el-GR" w:eastAsia="el-GR"/>
        </w:rPr>
      </w:pPr>
      <w:r w:rsidRPr="00D466BC">
        <w:rPr>
          <w:rFonts w:ascii="Cambria" w:hAnsi="Cambria"/>
          <w:szCs w:val="22"/>
          <w:lang w:val="el-GR" w:eastAsia="el-GR"/>
        </w:rPr>
        <w:t>Το ανωτέρω ποσό συμπεριλαμβάνει όλες τις απαιτούμενες δαπάνες για την ολοκλήρωση και την καλή εκτέλεση της υπηρεσίας, χωρίς ο ανάδοχος να δικαιούται</w:t>
      </w:r>
      <w:r w:rsidRPr="009D102D">
        <w:rPr>
          <w:rFonts w:ascii="Cambria" w:hAnsi="Cambria"/>
          <w:szCs w:val="22"/>
          <w:lang w:val="el-GR" w:eastAsia="el-GR"/>
        </w:rPr>
        <w:t xml:space="preserve"> </w:t>
      </w:r>
      <w:r w:rsidRPr="00D466BC">
        <w:rPr>
          <w:rFonts w:ascii="Cambria" w:hAnsi="Cambria"/>
          <w:szCs w:val="22"/>
          <w:lang w:val="el-GR" w:eastAsia="el-GR"/>
        </w:rPr>
        <w:t>καμία άλλη πληρωμή ή αποζημίωση.</w:t>
      </w:r>
    </w:p>
    <w:p w14:paraId="5CA9715A" w14:textId="77777777" w:rsidR="00B7489F" w:rsidRPr="00B7489F" w:rsidRDefault="00B7489F" w:rsidP="00B7489F">
      <w:pPr>
        <w:suppressAutoHyphens w:val="0"/>
        <w:autoSpaceDE w:val="0"/>
        <w:autoSpaceDN w:val="0"/>
        <w:adjustRightInd w:val="0"/>
        <w:spacing w:after="0"/>
        <w:rPr>
          <w:rFonts w:ascii="Cambria" w:hAnsi="Cambria"/>
          <w:szCs w:val="22"/>
          <w:lang w:val="el-GR" w:eastAsia="el-GR"/>
        </w:rPr>
      </w:pPr>
    </w:p>
    <w:p w14:paraId="6B6E7B82" w14:textId="77777777" w:rsidR="009D102D" w:rsidRPr="009D102D" w:rsidRDefault="009D102D" w:rsidP="009D102D">
      <w:pPr>
        <w:rPr>
          <w:lang w:val="el-GR"/>
        </w:rPr>
      </w:pPr>
    </w:p>
    <w:p w14:paraId="08852710" w14:textId="77777777" w:rsidR="00B7489F" w:rsidRDefault="00B7489F" w:rsidP="00B7489F">
      <w:pPr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Ο ΥΠΟΓΡΑΦΩΝ</w:t>
      </w:r>
    </w:p>
    <w:p w14:paraId="77383599" w14:textId="77777777" w:rsidR="00B7489F" w:rsidRDefault="00B7489F" w:rsidP="00B7489F">
      <w:pPr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 xml:space="preserve">ΣΦΡΑΓΙΔΑ / ΥΠΟΓΡΑΦΗ </w:t>
      </w:r>
    </w:p>
    <w:p w14:paraId="426D35E7" w14:textId="77777777" w:rsidR="00B7489F" w:rsidRDefault="00B7489F" w:rsidP="00B7489F">
      <w:pPr>
        <w:jc w:val="center"/>
        <w:rPr>
          <w:b/>
          <w:sz w:val="24"/>
          <w:lang w:val="el-GR"/>
        </w:rPr>
      </w:pPr>
    </w:p>
    <w:p w14:paraId="72B9BA8D" w14:textId="77777777" w:rsidR="00B7489F" w:rsidRDefault="00B7489F" w:rsidP="00B7489F">
      <w:pPr>
        <w:jc w:val="center"/>
        <w:rPr>
          <w:b/>
          <w:sz w:val="24"/>
          <w:lang w:val="el-GR"/>
        </w:rPr>
      </w:pPr>
    </w:p>
    <w:p w14:paraId="5A36B90B" w14:textId="77777777" w:rsidR="009D102D" w:rsidRPr="00B7489F" w:rsidRDefault="00B7489F" w:rsidP="00B7489F">
      <w:pPr>
        <w:jc w:val="center"/>
        <w:rPr>
          <w:b/>
          <w:sz w:val="24"/>
          <w:lang w:val="el-GR"/>
        </w:rPr>
      </w:pPr>
      <w:r>
        <w:rPr>
          <w:b/>
          <w:sz w:val="24"/>
          <w:lang w:val="el-GR"/>
        </w:rPr>
        <w:t>ΗΜΕΡΟΜΗΝΙΑ</w:t>
      </w:r>
    </w:p>
    <w:p w14:paraId="0065C4B9" w14:textId="77777777" w:rsidR="008A7975" w:rsidRPr="009D102D" w:rsidRDefault="008A7975" w:rsidP="009D102D">
      <w:pPr>
        <w:rPr>
          <w:lang w:val="el-GR"/>
        </w:rPr>
      </w:pPr>
    </w:p>
    <w:sectPr w:rsidR="008A7975" w:rsidRPr="009D102D" w:rsidSect="008A7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02D"/>
    <w:rsid w:val="001E7362"/>
    <w:rsid w:val="00243F6C"/>
    <w:rsid w:val="002A6E71"/>
    <w:rsid w:val="00433A48"/>
    <w:rsid w:val="00567433"/>
    <w:rsid w:val="00611B2E"/>
    <w:rsid w:val="0067051D"/>
    <w:rsid w:val="008A7975"/>
    <w:rsid w:val="0090751C"/>
    <w:rsid w:val="009D102D"/>
    <w:rsid w:val="00B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5A4B"/>
  <w15:docId w15:val="{E5FD0914-8463-4B88-927A-6EBD59FC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2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02D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4">
    <w:name w:val="Balloon Text"/>
    <w:basedOn w:val="a"/>
    <w:link w:val="Char"/>
    <w:uiPriority w:val="99"/>
    <w:semiHidden/>
    <w:unhideWhenUsed/>
    <w:rsid w:val="009D102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D102D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ΠΕΡΑΚΗ ΜΑΡΙΑ</dc:creator>
  <cp:lastModifiedBy>USER</cp:lastModifiedBy>
  <cp:revision>4</cp:revision>
  <dcterms:created xsi:type="dcterms:W3CDTF">2024-04-30T06:37:00Z</dcterms:created>
  <dcterms:modified xsi:type="dcterms:W3CDTF">2025-06-05T07:42:00Z</dcterms:modified>
</cp:coreProperties>
</file>